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6B" w:rsidRPr="00E01481" w:rsidRDefault="002C306B" w:rsidP="002C306B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E01481">
        <w:rPr>
          <w:rFonts w:ascii="Times New Roman" w:hAnsi="Times New Roman"/>
          <w:b/>
          <w:bCs/>
          <w:sz w:val="28"/>
          <w:szCs w:val="28"/>
          <w:lang w:val="sv-SE"/>
        </w:rPr>
        <w:t>PHÂN PHỐI TIẾT HỌC CHƯƠNG TRÌNH LỚP 10</w:t>
      </w:r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5E62C5">
        <w:rPr>
          <w:rFonts w:ascii="Times New Roman" w:hAnsi="Times New Roman"/>
          <w:b/>
          <w:bCs/>
          <w:sz w:val="24"/>
          <w:szCs w:val="24"/>
          <w:lang w:val="sv-SE"/>
        </w:rPr>
        <w:t>***</w:t>
      </w:r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Cả năm: 3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8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</w:t>
      </w:r>
      <w:bookmarkStart w:id="0" w:name="_GoBack"/>
      <w:bookmarkEnd w:id="0"/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Thực dạy 17 tuần = 34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+ 1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7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buổi 2)</w:t>
      </w:r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 xml:space="preserve">Thực dạy 17 tuần = 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34 tiết+ 17 tiết buổi 2)</w:t>
      </w:r>
    </w:p>
    <w:p w:rsidR="002C306B" w:rsidRDefault="002C306B" w:rsidP="002C306B">
      <w:pPr>
        <w:spacing w:after="0"/>
        <w:jc w:val="center"/>
        <w:rPr>
          <w:rFonts w:ascii="Times New Roman" w:hAnsi="Times New Roman"/>
          <w:bCs/>
          <w:i/>
          <w:lang w:val="sv-SE"/>
        </w:rPr>
      </w:pPr>
    </w:p>
    <w:tbl>
      <w:tblPr>
        <w:tblW w:w="720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"/>
        <w:gridCol w:w="3029"/>
        <w:gridCol w:w="855"/>
        <w:gridCol w:w="53"/>
        <w:gridCol w:w="2671"/>
      </w:tblGrid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Bài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Tên bài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Tiết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PPCT</w:t>
            </w:r>
          </w:p>
        </w:tc>
        <w:tc>
          <w:tcPr>
            <w:tcW w:w="2724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ind w:right="-3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Nội dung điều chỉnh (so với SGK xuất bản 2011) và hướng dẫn thực hiện</w:t>
            </w:r>
          </w:p>
        </w:tc>
      </w:tr>
      <w:tr w:rsidR="002C306B" w:rsidRPr="00891400" w:rsidTr="00AB5DF2">
        <w:trPr>
          <w:trHeight w:val="1112"/>
        </w:trPr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HỌC KỲ 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Nguyên tử 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( 11 tiết)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rPr>
          <w:trHeight w:val="270"/>
        </w:trPr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 (20/8 → 25/8)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đầu năm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Thành phần nguyên tử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Hạt nhân nguyên tử - Nguyên tố hoá học. Đồng vị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 (27/8 → 01/9) - Tuần có kiểm tra chất lượng đầu năm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Hạt nhân nguyên tử - Nguyên tố hoá học. Đồng vị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4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29, 30,31/08 – Kiểm tra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thành phần nguyên tử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3 (03/9 → 08/9)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Cấu tạo vỏ electron của nguyên tử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272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Cấu hình electron của nguyên tử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lastRenderedPageBreak/>
              <w:t>TUẦN 4 (10/9 → 15/9)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Cấu tạo vỏ electron của nguyên tử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tập:</w:t>
            </w:r>
            <w:r w:rsidRPr="00891400">
              <w:rPr>
                <w:rFonts w:ascii="Times New Roman" w:hAnsi="Times New Roman"/>
                <w:iCs/>
                <w:sz w:val="24"/>
                <w:szCs w:val="24"/>
              </w:rPr>
              <w:t xml:space="preserve"> chương 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11,12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5 (17/9 → 22/9)</w:t>
            </w:r>
          </w:p>
        </w:tc>
      </w:tr>
      <w:tr w:rsidR="002C306B" w:rsidRPr="00891400" w:rsidTr="00AB5DF2">
        <w:trPr>
          <w:trHeight w:val="568"/>
        </w:trPr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Bảng tuần hoàn các nguyên tố hoá học - Định luật tuần hoàn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( 10 tiết)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.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rPr>
          <w:trHeight w:val="255"/>
        </w:trPr>
        <w:tc>
          <w:tcPr>
            <w:tcW w:w="7200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6 (24/9 → 29/9)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Bảng tuần hoàn các nguyên tố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14,15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7 (01/10 → 06/10) – Tuần có kiểm tra tập trung lần 1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8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I-Sự biến đổi tuần hoàn cấu hình electron của các nguyên tố</w:t>
            </w:r>
          </w:p>
        </w:tc>
        <w:tc>
          <w:tcPr>
            <w:tcW w:w="90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17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II. GV hướng dẫn HS tự học để vận dụng dạy phần sau.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9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I- Tính kim loại, tính phi kim.</w:t>
            </w:r>
          </w:p>
        </w:tc>
        <w:tc>
          <w:tcPr>
            <w:tcW w:w="90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18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8 (08/10 → 13/10)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Cs/>
                <w:sz w:val="24"/>
                <w:szCs w:val="24"/>
              </w:rPr>
              <w:t>Mục II, III, IV.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Ý nghĩa của bảng tuần hoàn các nguyên tố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20,21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9 (15/10 → 20/10)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Bảng tuần hoàn, sự biến đổi tuần hoàn cấu hình electron nguyên tử và tính chất các nguyên tố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23,24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lastRenderedPageBreak/>
              <w:t xml:space="preserve">Chương III: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Liên kết hoá học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( 7 tiết)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Liên kết ion-Tinh thể ion.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III. Tinh thể ion: không dạy.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10 (22/10 → 27/10)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Liên kết cộng hoá trị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26,27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Hóa trị và số oxi hóa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14. Không dạy.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11 (29/10 → 03/11)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Liên kết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Liên kết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30,31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16. Bảng 10: không dạy; Bài tập 6: học sinh không làm.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12 (5/11 → 10/11)</w:t>
            </w: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 – Tuần có kiểm tra tập trung lần 2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32,33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8, 9</w:t>
            </w:r>
            <w:proofErr w:type="gramStart"/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,10</w:t>
            </w:r>
            <w:proofErr w:type="gramEnd"/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/11 – Kiểm tra tập trung.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Chương IV: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Phản ứng oxi hoá khử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( 9 tiết)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13 (12/11 → 17/11)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Phản ứng oxi hóa khử.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34,35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Phân loại phản ứng trong hoá học vô cơ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14 (19/11 → 24/11)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Phản ứng oxi hoá khử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37,38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Bài thực hành số 1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Phản ứng oxi hoá khử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>TUẦN 15 (26/11 → 01/12)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học kì 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40,41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16 (03/12 → 08/12)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học kì 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43,44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17 (10/12 → 15/12)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học kì 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46,47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18 (17/12 → 22/12)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Thi kiểm tra học kì I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HỌC KỲ II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Chương V: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Nhóm halogen  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( 12 tiết)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19 (24/12 → 29/12)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Khái quát về nhóm halogen.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Clo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20 (31/12 → 05/01) TUẦN 1 CỦA HỌC KÌ II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Hiđroclorua. Axit clohiđric và muối clorua. Mục II.3; III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Bài thực hành số 2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Tính chất hoá học của khí clo và hợp chất của clo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Sơ lược về hợp chất có oxi của clo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Không dạy các PTHH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NaClO + CO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+ H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O và                  CaOCl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+ CO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+ H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O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21 (07/1 → 12/01)</w:t>
            </w:r>
          </w:p>
        </w:tc>
      </w:tr>
      <w:tr w:rsidR="002C306B" w:rsidRPr="00891400" w:rsidTr="00AB5DF2">
        <w:tc>
          <w:tcPr>
            <w:tcW w:w="592" w:type="dxa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25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Flo, brom. Iot- Mục I.1,2; II.1,2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724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Không dạy các mục I.3</w:t>
            </w:r>
            <w:proofErr w:type="gramStart"/>
            <w:r w:rsidRPr="00891400">
              <w:rPr>
                <w:rFonts w:ascii="Times New Roman" w:hAnsi="Times New Roman"/>
                <w:sz w:val="24"/>
                <w:szCs w:val="24"/>
              </w:rPr>
              <w:t>,4</w:t>
            </w:r>
            <w:proofErr w:type="gramEnd"/>
            <w:r w:rsidRPr="00891400">
              <w:rPr>
                <w:rFonts w:ascii="Times New Roman" w:hAnsi="Times New Roman"/>
                <w:sz w:val="24"/>
                <w:szCs w:val="24"/>
              </w:rPr>
              <w:t xml:space="preserve">; II.3,4; III.3,4 và HS tự </w:t>
            </w: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đọc phần ứng dụng.</w:t>
            </w:r>
          </w:p>
        </w:tc>
      </w:tr>
      <w:tr w:rsidR="002C306B" w:rsidRPr="00891400" w:rsidTr="00AB5DF2">
        <w:tc>
          <w:tcPr>
            <w:tcW w:w="592" w:type="dxa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Flo, brom. Iot- Mục III.1,2; 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54</w:t>
            </w:r>
          </w:p>
        </w:tc>
        <w:tc>
          <w:tcPr>
            <w:tcW w:w="2724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28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Bài thực hành số 3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: Tính chất hoá học của brom và iot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55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22 (14/01 → 19/01)</w:t>
            </w:r>
          </w:p>
        </w:tc>
      </w:tr>
      <w:tr w:rsidR="002C306B" w:rsidRPr="00891400" w:rsidTr="00AB5DF2">
        <w:trPr>
          <w:trHeight w:val="550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26</w:t>
            </w:r>
          </w:p>
        </w:tc>
        <w:tc>
          <w:tcPr>
            <w:tcW w:w="3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Nhóm halogen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56,57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58</w:t>
            </w:r>
          </w:p>
        </w:tc>
        <w:tc>
          <w:tcPr>
            <w:tcW w:w="27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Chương VI: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Oxi – Lưu huỳnh   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(12 tiết)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TUẦN 23 (21/01 → 26/01) </w:t>
            </w:r>
          </w:p>
        </w:tc>
      </w:tr>
      <w:tr w:rsidR="002C306B" w:rsidRPr="00891400" w:rsidTr="00AB5DF2">
        <w:tc>
          <w:tcPr>
            <w:tcW w:w="592" w:type="dxa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29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Oxi – Ozon. Mục A.I, II, III, V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Oxi – Ozon. Mục A.IV; B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 xml:space="preserve">Luyện tập 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24 (28/01 → 02/02) – Tuần này có kiểm tra tập trung lần 3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NGHỈ TẾT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25 (18/02 → 23/02)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30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Lưu huỳnh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Mục II.2: không dạy.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31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Bài thực hành số 4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: Tính chất của oxi, lưu huỳnh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63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64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26 (25/02 → 02/03)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32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Hiđrosunfua. Lưu huỳnh đioxit. Lưu huỳnh trioxit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65,66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67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27 (04/03 → 09/03)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33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Axit sunfuric. Muối sunfat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68,69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34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Bài thực hành số 5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: Tính chất các hợp chất của lưu huỳnh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70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Bỏ thí nghiệm I.1; I.3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28 (11/03 → 16/03)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35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Luyện tập: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Chương Oxi và lưu huỳnh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71,72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73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29 (18/03 → 23/03)  - Tuần này có kiểm tra tập trung lần 4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74,75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18, 19, 20/03 – Kiểm tra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Chương VII: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Tốc độ phản ứng và cân bằng hoá học 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(10 tiết)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30 (25/03 → 30/3)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36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Tốc độ phản ứng hóa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76,77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37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Bài thực hành số 6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: Tốc độ phản ứng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78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31 (01/04 → 06/04)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38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Cân bằng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79,80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81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32 (08/04 → 13/04)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39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: Tốc độ phản ứng và cân bằng hoá học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82,83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84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33 (15/04 → 20/04) –Tuần này KTHK II – K12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iCs/>
                <w:sz w:val="24"/>
                <w:szCs w:val="24"/>
                <w:lang w:val="pt-BR"/>
              </w:rPr>
              <w:t>Ôn tập học kì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85,86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34 (22/4 → 27/4)</w:t>
            </w:r>
          </w:p>
        </w:tc>
      </w:tr>
      <w:tr w:rsidR="002C306B" w:rsidRPr="00891400" w:rsidTr="00AB5DF2">
        <w:tc>
          <w:tcPr>
            <w:tcW w:w="592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Ôn tập học kì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87,88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89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35 (29/04 → 04/05)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lastRenderedPageBreak/>
              <w:t>THI KIỂM TRA HỌC KÌ II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36 (06/05 → 11/05)</w:t>
            </w:r>
          </w:p>
        </w:tc>
      </w:tr>
      <w:tr w:rsidR="002C306B" w:rsidRPr="00891400" w:rsidTr="00AB5DF2">
        <w:tc>
          <w:tcPr>
            <w:tcW w:w="7200" w:type="dxa"/>
            <w:gridSpan w:val="5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37 (13/05 → 18/05)</w:t>
            </w:r>
          </w:p>
        </w:tc>
      </w:tr>
    </w:tbl>
    <w:p w:rsidR="002C306B" w:rsidRDefault="002C306B" w:rsidP="002C306B">
      <w:pPr>
        <w:spacing w:after="0"/>
        <w:rPr>
          <w:rFonts w:ascii="Times New Roman" w:hAnsi="Times New Roman"/>
          <w:b/>
          <w:i/>
          <w:sz w:val="24"/>
          <w:szCs w:val="24"/>
          <w:lang w:val="sv-SE"/>
        </w:rPr>
      </w:pPr>
      <w:r w:rsidRPr="00E00DE8">
        <w:rPr>
          <w:rFonts w:ascii="Times New Roman" w:hAnsi="Times New Roman"/>
          <w:b/>
          <w:i/>
          <w:sz w:val="24"/>
          <w:szCs w:val="24"/>
          <w:lang w:val="sv-SE"/>
        </w:rPr>
        <w:t>Ghi chú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E00DE8" w:rsidRDefault="002C306B" w:rsidP="002C306B">
      <w:pPr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...............................................................................................................</w:t>
      </w:r>
    </w:p>
    <w:p w:rsidR="002C306B" w:rsidRPr="00B87068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B87068">
        <w:rPr>
          <w:rFonts w:ascii="Times New Roman" w:hAnsi="Times New Roman"/>
          <w:b/>
          <w:bCs/>
          <w:sz w:val="24"/>
          <w:szCs w:val="24"/>
          <w:lang w:val="sv-SE"/>
        </w:rPr>
        <w:lastRenderedPageBreak/>
        <w:t xml:space="preserve">PHÂN PHỐI TIẾT HỌC CHƯƠNG TRÌNH LỚP 11 </w:t>
      </w:r>
    </w:p>
    <w:p w:rsidR="002C306B" w:rsidRPr="00B87068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B87068">
        <w:rPr>
          <w:rFonts w:ascii="Times New Roman" w:hAnsi="Times New Roman"/>
          <w:b/>
          <w:bCs/>
          <w:sz w:val="24"/>
          <w:szCs w:val="24"/>
          <w:lang w:val="sv-SE"/>
        </w:rPr>
        <w:t>***</w:t>
      </w:r>
    </w:p>
    <w:p w:rsidR="002C306B" w:rsidRPr="00B87068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B87068">
        <w:rPr>
          <w:rFonts w:ascii="Times New Roman" w:hAnsi="Times New Roman"/>
          <w:bCs/>
          <w:i/>
          <w:sz w:val="24"/>
          <w:szCs w:val="24"/>
          <w:lang w:val="sv-SE"/>
        </w:rPr>
        <w:t>Cả năm: 3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8</w:t>
      </w:r>
      <w:r w:rsidRPr="00B87068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</w:t>
      </w:r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Thực dạy 17 tuần = 34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+ 1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7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buổi 2)</w:t>
      </w:r>
    </w:p>
    <w:p w:rsidR="002C306B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 xml:space="preserve">Thực dạy 17 tuần = 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34 tiết+ 17 tiết buổi 2)</w:t>
      </w:r>
    </w:p>
    <w:tbl>
      <w:tblPr>
        <w:tblW w:w="720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5"/>
        <w:gridCol w:w="3000"/>
        <w:gridCol w:w="855"/>
        <w:gridCol w:w="45"/>
        <w:gridCol w:w="2700"/>
      </w:tblGrid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Bài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Tên bài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Tiết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PPCT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Nội dung điều chỉnh (so với SGK xuất bản 2011) và hướng dẫn thực hiện</w:t>
            </w:r>
          </w:p>
        </w:tc>
      </w:tr>
      <w:tr w:rsidR="002C306B" w:rsidRPr="00891400" w:rsidTr="00AB5DF2">
        <w:trPr>
          <w:trHeight w:val="1112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HỌC KỲ 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Sự điện li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(9 tiết)</w:t>
            </w:r>
          </w:p>
        </w:tc>
      </w:tr>
      <w:tr w:rsidR="002C306B" w:rsidRPr="00891400" w:rsidTr="00AB5DF2">
        <w:trPr>
          <w:trHeight w:val="21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 (20/8 → 25/8)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hóa học 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Sự điện li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Axit- Bazơ và muối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 (27/8 → 01/9) – Tuần có kiểm tra chất lượng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 xml:space="preserve">Sự điện li của nước. </w:t>
            </w:r>
            <w:proofErr w:type="gramStart"/>
            <w:r w:rsidRPr="00891400">
              <w:rPr>
                <w:rFonts w:ascii="Times New Roman" w:hAnsi="Times New Roman"/>
                <w:sz w:val="24"/>
                <w:szCs w:val="24"/>
              </w:rPr>
              <w:t>pH</w:t>
            </w:r>
            <w:proofErr w:type="gramEnd"/>
            <w:r w:rsidRPr="008914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Chất chỉ thị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29, 30,31/08 – Kiểm tra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3 (03/9 → 08/9)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Phản ứng trao đổi ion: I-1; I-2a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Phản ứng trao đổi ion: I-2b, 3;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thực hành 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4 (10/9 → 15/9)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Luyện tập chương 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8,9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lastRenderedPageBreak/>
              <w:t>Chương 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  <w:lang w:val="sv-SE"/>
              </w:rPr>
              <w:t xml:space="preserve">Nitơ – Photpho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(15 tiết)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5 (17/9 → 22/9)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Nitơ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VI.2:không dạy, Hs tự đọc thêm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Amôniăc: A. I, II,III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Không dạy Hình 2.2; Không dạy phần III.2.b thay vào đó là pthh: NH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 xml:space="preserve"> + O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 xml:space="preserve"> (đk: 850</w:t>
            </w:r>
            <w:r w:rsidRPr="0089140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 xml:space="preserve">C, pt xúc tác).             </w:t>
            </w:r>
          </w:p>
        </w:tc>
      </w:tr>
      <w:tr w:rsidR="002C306B" w:rsidRPr="00891400" w:rsidTr="00AB5DF2">
        <w:trPr>
          <w:trHeight w:val="575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Amoniac: A. IV, V; B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36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6 (26/9 → 01/10)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Axit nitric: A. I, II, III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B.I.3 không dạy; Mục C không dạy-hs đọc thêm.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Phần muối nitrat không dạy Phản ứng nhận biết. (Trừ lớp chọn)</w:t>
            </w:r>
          </w:p>
        </w:tc>
      </w:tr>
      <w:tr w:rsidR="002C306B" w:rsidRPr="00891400" w:rsidTr="00AB5DF2">
        <w:trPr>
          <w:trHeight w:val="585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A: IV, V; B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15,16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25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7 (01/10 → 06/10) – Tuần có kiểm tra tập trung lần 1</w:t>
            </w:r>
          </w:p>
        </w:tc>
      </w:tr>
      <w:tr w:rsidR="002C306B" w:rsidRPr="00891400" w:rsidTr="00AB5DF2">
        <w:trPr>
          <w:trHeight w:val="255"/>
        </w:trPr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Ôn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17,18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01, 02, 03/10 - Kiểm tra tập trung lần 1. </w:t>
            </w:r>
          </w:p>
        </w:tc>
      </w:tr>
      <w:tr w:rsidR="002C306B" w:rsidRPr="00891400" w:rsidTr="00AB5DF2">
        <w:trPr>
          <w:trHeight w:val="25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8 (08/10 → 13/10)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Phot pho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II. Không dạy cấu trúc 2 loại P và các hình 2.10 + 2.11.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Axit photphoric. Muối photphat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20,21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IV.1: không dạy.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9 (15/10 → 20/10)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Phân bón hoá học</w:t>
            </w:r>
          </w:p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22,23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TUẦN 10 (22/10 → 27/10)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thực hành 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Bỏ thí nghiệm I.3.b.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Luyện tập chương 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26,27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tập 3 Bỏ PTHH (1), (2).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Cacbon – Silic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(9 tiết)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11 (29/10 → 03/11)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Cacbon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II.3, Mục VI: không dạy (gv hướng dẫn hs tự đọc thêm)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Các hợp chất của cacbon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29,30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12 (5/11 → 10/11)</w:t>
            </w: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 – Tuần có kiểm tra tập trung lần 2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 xml:space="preserve">Ôn tập 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8, 9,10/11 - Kiểm tra tập trung lần 2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13 (12/11 → 17/11)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Silic và hợp chất của silic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18. Đọc thêm.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Luyện tập chương 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33,34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IV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Đại cương về hóa học hữu cơ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 xml:space="preserve">(9 tiết) 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14 (19/11 → 24/11)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Mở đầu về hoá học hữu cơ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Công thức phân tử hợp chất hữu cơ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>TUẦN 15 (26/11 → 01/12)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Công thức phân tử hợp chất hữu cơ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Cấu trúc phân tử hợp chất hữu cơ: I;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495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Cấu trúc phân tử hợp chất hữu cơ: III; IV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23 GV hướng dẫn HS đọc thêm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33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16 (03/12 → 08/12)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Luyện tập chương 4</w:t>
            </w:r>
          </w:p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Ôn tập thi học kì 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41,42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tập 7 + 8: không yêu cầu học sinh làm.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17 (10/12 → 15/12)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Ôn tập thi học kì I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44,45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18 (17/12 → 22/12)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THI KIỂM TRA HỌC KÌ I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HỌC KÌ II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  <w:lang w:val="sv-SE"/>
              </w:rPr>
              <w:t xml:space="preserve">Hyđrocacbon no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 xml:space="preserve">(15 tiết) 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19 (24/12 → 29/12)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Ankan: I;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47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Ankan: III; IV; V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48,49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Bài 26. GV hướng dẫn HS đọc thêm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20 (31/12 → 05/01) TUẦN 1 CỦA HỌC KÌ II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27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Luyện tập chương 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50,51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28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Bài thực hành 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52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Không bắt buộc tiến hành thí nghiệm I.2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Hyđrocacbon không no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 xml:space="preserve">(8 tiết) 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Anken: I;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53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Anken: III; IV; V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54,55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21 (07/1 → 12/01)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Ankadien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56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 xml:space="preserve">Luyện tập về anken và </w:t>
            </w: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ankadien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57,58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TUẦN 22 (14/01 → 19/01)</w:t>
            </w:r>
          </w:p>
        </w:tc>
      </w:tr>
      <w:tr w:rsidR="002C306B" w:rsidRPr="00891400" w:rsidTr="00AB5DF2"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32. Ankin: I; II; III-1,2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306B" w:rsidRPr="00891400" w:rsidRDefault="002C306B" w:rsidP="00AB5D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32.Ankin:III-3;IV;V; Bài 33.Luyện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60,61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23 (21/01 → 26/01)</w:t>
            </w:r>
          </w:p>
        </w:tc>
      </w:tr>
      <w:tr w:rsidR="002C306B" w:rsidRPr="00891400" w:rsidTr="00AB5DF2">
        <w:tc>
          <w:tcPr>
            <w:tcW w:w="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thực hành 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510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7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30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24 (28/01 → 02/02) – Tuần này có kiểm tra tập trung lần 3</w:t>
            </w:r>
          </w:p>
        </w:tc>
      </w:tr>
      <w:tr w:rsidR="002C306B" w:rsidRPr="00891400" w:rsidTr="00AB5DF2">
        <w:trPr>
          <w:trHeight w:val="300"/>
        </w:trPr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A.I; II.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65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31/01; 01,02/02 - Kiểm tra tập trung lần 3</w:t>
            </w:r>
          </w:p>
        </w:tc>
      </w:tr>
      <w:tr w:rsidR="002C306B" w:rsidRPr="00891400" w:rsidTr="00AB5DF2">
        <w:trPr>
          <w:trHeight w:val="30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NGHỈ TẾT</w:t>
            </w:r>
          </w:p>
        </w:tc>
      </w:tr>
      <w:tr w:rsidR="002C306B" w:rsidRPr="00891400" w:rsidTr="00AB5DF2">
        <w:trPr>
          <w:trHeight w:val="30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25 (18/02 → 23/02)</w:t>
            </w:r>
          </w:p>
        </w:tc>
      </w:tr>
      <w:tr w:rsidR="002C306B" w:rsidRPr="00891400" w:rsidTr="00AB5DF2">
        <w:trPr>
          <w:trHeight w:val="30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>Hyđrocacbon thơm-Nguồn Hyđrocacbon thiên nhiên. Hệ thống hóa về Hyđrocacbon</w:t>
            </w:r>
            <w:r w:rsidRPr="00891400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(9 tiết)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A.I; II.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B.II: không dạy.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A.III.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B; 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26 (25/02 → 02/03)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Luyện tập hidrocacbon thơm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37 đọc thêm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Hệ thống hoá hidrocacbon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70,71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27 (04/03 → 09/03)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VIII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Dẫn xuất Halogen-Ancol-Phenol 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 xml:space="preserve">(9 tiết) 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Ancol: I;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39 đọc thêm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 xml:space="preserve">V.1.b: không dạy, học sinh tự đọc thêm. 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Ancol: III; IV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495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Ancol: V; VI; luyện tập 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745" w:type="dxa"/>
            <w:gridSpan w:val="2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330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28 (11/03 → 16/03)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Phenol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Các mục I.2 và II.4: không dạy, học sinh tự đọc thêm.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thực hành 5: Tính chất của etanol, glixerol và phenol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: Dẫn xuất halogen, ancol và phenol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29 (18/03 → 23/03)  - Tuần này có kiểm tra tập trung lần 4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 ancol, phenol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78,79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18, 19, 20/03 – Kiểm tra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30 (25/03 → 30/3)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IX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iCs/>
                <w:sz w:val="24"/>
                <w:szCs w:val="24"/>
                <w:lang w:val="sv-SE"/>
              </w:rPr>
              <w:t xml:space="preserve">Anđehit-Xeton-Axit cacboxylic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(12 tiết)</w:t>
            </w: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Andehit- Xeton: A.I; II; III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80,81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III.2: không dạy phản ứng oxi hóa anđehit bởi O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</w:rPr>
              <w:t>; Mục B. Xeton: không dạy; bài tập 6 Bỏ phần e và bài tập 9.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705"/>
        </w:trPr>
        <w:tc>
          <w:tcPr>
            <w:tcW w:w="600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Andehit- Xeton: A.III.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7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40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31 (01/04 → 06/04)</w:t>
            </w:r>
          </w:p>
        </w:tc>
      </w:tr>
      <w:tr w:rsidR="002C306B" w:rsidRPr="00891400" w:rsidTr="00AB5DF2">
        <w:trPr>
          <w:trHeight w:val="405"/>
        </w:trPr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30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Andehit- Xeton: A.IV.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83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Axit cacboxylic: I; II.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Axit cacboxylic: III.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85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323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32 (08/04 → 13/04)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Axit cacboxylic: III.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86,87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Axit cacboxylic: IV; V; VI.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88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33 (15/04 → 20/04) –Tuần này KTHK II – K12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Luyện tập: Andehit- Xeton – Axit cacboxilic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89,90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I.1: không dạy định nghĩa Xeton;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I.2b: không dạy; Bài tập1: bỏ phần (g)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Thực hành bài 6: Tính chất của andehit và axit cacboxilic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34 (22/4 → 27/4)</w:t>
            </w:r>
          </w:p>
        </w:tc>
      </w:tr>
      <w:tr w:rsidR="002C306B" w:rsidRPr="00891400" w:rsidTr="00AB5DF2">
        <w:tc>
          <w:tcPr>
            <w:tcW w:w="60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Ôn tập  học kì II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90,91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35 (29/04 → 04/05)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THI KIỂM TRA HỌC KÌ II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36 (06/05 → 11/05)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37 (13/05 → 18/05)</w:t>
            </w:r>
          </w:p>
        </w:tc>
      </w:tr>
    </w:tbl>
    <w:p w:rsidR="002C306B" w:rsidRPr="00291D71" w:rsidRDefault="002C306B" w:rsidP="002C306B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291D71">
        <w:rPr>
          <w:rFonts w:ascii="Times New Roman" w:hAnsi="Times New Roman"/>
          <w:b/>
          <w:bCs/>
          <w:i/>
          <w:sz w:val="24"/>
          <w:szCs w:val="24"/>
        </w:rPr>
        <w:t>Ghi chú:</w:t>
      </w:r>
    </w:p>
    <w:p w:rsidR="002C306B" w:rsidRPr="00291D71" w:rsidRDefault="002C306B" w:rsidP="002C306B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</w:t>
      </w:r>
    </w:p>
    <w:p w:rsidR="002C306B" w:rsidRDefault="002C306B" w:rsidP="002C306B">
      <w:pPr>
        <w:rPr>
          <w:rFonts w:ascii="Times New Roman" w:hAnsi="Times New Roman"/>
          <w:sz w:val="24"/>
          <w:szCs w:val="24"/>
          <w:lang w:val="sv-SE"/>
        </w:rPr>
      </w:pPr>
    </w:p>
    <w:p w:rsidR="002C306B" w:rsidRPr="00802BD4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802BD4">
        <w:rPr>
          <w:rFonts w:ascii="Times New Roman" w:hAnsi="Times New Roman"/>
          <w:b/>
          <w:bCs/>
          <w:sz w:val="24"/>
          <w:szCs w:val="24"/>
          <w:lang w:val="sv-SE"/>
        </w:rPr>
        <w:lastRenderedPageBreak/>
        <w:t>PHÂN PHỐI TIẾT CHƯƠNG TRÌNH LỚP 12</w:t>
      </w:r>
    </w:p>
    <w:p w:rsidR="002C306B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802BD4">
        <w:rPr>
          <w:rFonts w:ascii="Times New Roman" w:hAnsi="Times New Roman"/>
          <w:b/>
          <w:bCs/>
          <w:sz w:val="24"/>
          <w:szCs w:val="24"/>
          <w:lang w:val="sv-SE"/>
        </w:rPr>
        <w:t>***</w:t>
      </w:r>
    </w:p>
    <w:p w:rsidR="002C306B" w:rsidRPr="00B87068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B87068">
        <w:rPr>
          <w:rFonts w:ascii="Times New Roman" w:hAnsi="Times New Roman"/>
          <w:bCs/>
          <w:i/>
          <w:sz w:val="24"/>
          <w:szCs w:val="24"/>
          <w:lang w:val="sv-SE"/>
        </w:rPr>
        <w:t>Cả năm: 3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8</w:t>
      </w:r>
      <w:r w:rsidRPr="00B87068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</w:t>
      </w:r>
    </w:p>
    <w:p w:rsidR="002C306B" w:rsidRPr="005E62C5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Thực dạy 17 tuần = 34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+ 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 xml:space="preserve">34 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tiết buổi 2)</w:t>
      </w:r>
    </w:p>
    <w:p w:rsidR="002C306B" w:rsidRDefault="002C306B" w:rsidP="002C306B">
      <w:pPr>
        <w:spacing w:after="0"/>
        <w:jc w:val="center"/>
        <w:rPr>
          <w:rFonts w:ascii="Times New Roman" w:hAnsi="Times New Roman"/>
          <w:bCs/>
          <w:i/>
          <w:sz w:val="24"/>
          <w:szCs w:val="24"/>
          <w:lang w:val="sv-SE"/>
        </w:rPr>
      </w:pP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>Học kỳ II: 1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9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tuần (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 xml:space="preserve">Thực dạy 17 tuần = 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34 tiết+ </w:t>
      </w:r>
      <w:r>
        <w:rPr>
          <w:rFonts w:ascii="Times New Roman" w:hAnsi="Times New Roman"/>
          <w:bCs/>
          <w:i/>
          <w:sz w:val="24"/>
          <w:szCs w:val="24"/>
          <w:lang w:val="sv-SE"/>
        </w:rPr>
        <w:t>34</w:t>
      </w:r>
      <w:r w:rsidRPr="005E62C5">
        <w:rPr>
          <w:rFonts w:ascii="Times New Roman" w:hAnsi="Times New Roman"/>
          <w:bCs/>
          <w:i/>
          <w:sz w:val="24"/>
          <w:szCs w:val="24"/>
          <w:lang w:val="sv-SE"/>
        </w:rPr>
        <w:t xml:space="preserve"> tiết buổi 2)</w:t>
      </w:r>
    </w:p>
    <w:p w:rsidR="002C306B" w:rsidRDefault="002C306B" w:rsidP="002C306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</w:p>
    <w:tbl>
      <w:tblPr>
        <w:tblW w:w="720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4"/>
        <w:gridCol w:w="2818"/>
        <w:gridCol w:w="180"/>
        <w:gridCol w:w="900"/>
        <w:gridCol w:w="2700"/>
      </w:tblGrid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Bài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Tên bài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Tiết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PPCT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/>
                <w:sz w:val="24"/>
                <w:szCs w:val="24"/>
              </w:rPr>
              <w:t>Nội dung điều chỉnh (so với SGK xuất bản 2011) và hướng dẫn thực hiện</w:t>
            </w:r>
          </w:p>
        </w:tc>
      </w:tr>
      <w:tr w:rsidR="002C306B" w:rsidRPr="00891400" w:rsidTr="00AB5DF2">
        <w:trPr>
          <w:trHeight w:val="1112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HỌC KỲ 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Este – Lipit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(4 tiết)</w:t>
            </w:r>
          </w:p>
        </w:tc>
      </w:tr>
      <w:tr w:rsidR="002C306B" w:rsidRPr="00891400" w:rsidTr="00AB5DF2">
        <w:trPr>
          <w:trHeight w:val="332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 (20/8 → 25/8)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Este.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Mục IV: không dạy điều chế este từ axetilen và axit (Trừ lớp chọn)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Lipit.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Bài tập 4+5: không yêu cầu học sinh làm.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4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 este và chất béo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 (27/8 → 01/9) – Tuần có kiểm tra chất lượng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Cacbohiđrat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(7 tiết)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5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Glucozo - Fructozo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Bài 3. Đọc thêm.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III.2.b: không dạy; trang 25 bỏ cụm từ “bởi Cu(OH)</w:t>
            </w:r>
            <w:r w:rsidRPr="00891400">
              <w:rPr>
                <w:rFonts w:ascii="Times New Roman" w:hAnsi="Times New Roman"/>
                <w:sz w:val="24"/>
                <w:szCs w:val="24"/>
                <w:vertAlign w:val="subscript"/>
                <w:lang w:val="sv-SE"/>
              </w:rPr>
              <w:t>2</w:t>
            </w: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trong môi trường kiềm”; Nên giới thiệu hiện tượng (Lớp </w:t>
            </w: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lastRenderedPageBreak/>
              <w:t xml:space="preserve">chọn vẫn dạy bình thường); Bỏ bài tập 2. 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29, 30,31/08 – Kiểm tra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lastRenderedPageBreak/>
              <w:t>TUẦN 3 (03/9 → 08/9)</w:t>
            </w:r>
          </w:p>
        </w:tc>
      </w:tr>
      <w:tr w:rsidR="002C306B" w:rsidRPr="00891400" w:rsidTr="00AB5DF2">
        <w:tc>
          <w:tcPr>
            <w:tcW w:w="60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6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Sacarozo.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Không dạy Sơ đồ sản xuất đường từ mía. </w:t>
            </w:r>
          </w:p>
        </w:tc>
      </w:tr>
      <w:tr w:rsidR="002C306B" w:rsidRPr="00891400" w:rsidTr="00AB5DF2">
        <w:tc>
          <w:tcPr>
            <w:tcW w:w="602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>Tinh bột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7,8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rPr>
          <w:trHeight w:val="170"/>
        </w:trPr>
        <w:tc>
          <w:tcPr>
            <w:tcW w:w="6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Xenlulozo.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4 (10/9 → 15/9)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7</w:t>
            </w: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tập:Cấu tạo và tính chất của cacbohiđrat.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10,11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12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Bài tập 1: không yêu cầu HS làm.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8</w:t>
            </w:r>
          </w:p>
        </w:tc>
        <w:tc>
          <w:tcPr>
            <w:tcW w:w="299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Thực hành: Điều chế, tính chất hoá học của este và gluxit.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13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Thí nghiệm 3: không tiến hành phần đun nóng ống nghiệm.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5 (17/9 → 22/9)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Amin-Aminoaxit-Protein 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(6 tiết)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9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Amin - Anilin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14, 15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Bỏ phần giải thích tính bazơ ở mục III.2.a); Bỏ bài tập 4.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10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Aminoaxit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6 (26/9 → 01/10)</w:t>
            </w:r>
          </w:p>
        </w:tc>
      </w:tr>
      <w:tr w:rsidR="002C306B" w:rsidRPr="00891400" w:rsidTr="00AB5DF2">
        <w:tc>
          <w:tcPr>
            <w:tcW w:w="5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10</w:t>
            </w:r>
          </w:p>
        </w:tc>
        <w:tc>
          <w:tcPr>
            <w:tcW w:w="30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Aminoaxit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18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5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11</w:t>
            </w:r>
          </w:p>
        </w:tc>
        <w:tc>
          <w:tcPr>
            <w:tcW w:w="30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Peptit và protein.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19,20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III. Khái niệm về enzim: không dạy.</w:t>
            </w:r>
          </w:p>
        </w:tc>
      </w:tr>
      <w:tr w:rsidR="002C306B" w:rsidRPr="00891400" w:rsidTr="00AB5DF2">
        <w:tc>
          <w:tcPr>
            <w:tcW w:w="5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0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21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lastRenderedPageBreak/>
              <w:t>TUẦN 7 (01/10 → 06/10) – Tuần có kiểm tra tập trung lần 1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12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Luyện tập.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22,23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01, 02, 03/10 - Kiểm tra tập trung lần 1.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8 (08/10 → 13/10)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IV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Polime và vật liệu Polime 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(5 tiết)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13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Đại cương về polime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24,25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Mục IV : không dạy- GV hướng dẫn HS đọc thêm</w:t>
            </w:r>
          </w:p>
        </w:tc>
      </w:tr>
      <w:tr w:rsidR="002C306B" w:rsidRPr="00891400" w:rsidTr="00AB5DF2">
        <w:trPr>
          <w:trHeight w:val="467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14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Vật liệu polime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Phần nhựa Rezol, Rezit : không dạy ; Mục IV : không dạy.</w:t>
            </w:r>
          </w:p>
        </w:tc>
      </w:tr>
      <w:tr w:rsidR="002C306B" w:rsidRPr="00891400" w:rsidTr="00AB5DF2">
        <w:trPr>
          <w:trHeight w:val="467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rPr>
          <w:trHeight w:val="467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9 (15/10 → 20/10)</w:t>
            </w:r>
          </w:p>
        </w:tc>
      </w:tr>
      <w:tr w:rsidR="002C306B" w:rsidRPr="00891400" w:rsidTr="00AB5DF2">
        <w:trPr>
          <w:trHeight w:val="270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15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Luyện tập: Polime và vật liệu polime.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28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16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Thực hành: Một số tính chất của polime.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29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Thí nhiệm 4 : bỏ.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 Chương III, IV.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30,31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10 (22/10 → 27/10)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Đại cương về kim loại 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(15 tiết)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17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Vị trí của kim loại trong bảng tuần hoàn và cấu tạo của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32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Các mục II.2.a</w:t>
            </w:r>
            <w:proofErr w:type="gramStart"/>
            <w:r w:rsidRPr="00891400">
              <w:rPr>
                <w:rFonts w:ascii="Times New Roman" w:hAnsi="Times New Roman"/>
                <w:sz w:val="24"/>
                <w:szCs w:val="24"/>
              </w:rPr>
              <w:t>,b,c</w:t>
            </w:r>
            <w:proofErr w:type="gramEnd"/>
            <w:r w:rsidRPr="00891400">
              <w:rPr>
                <w:rFonts w:ascii="Times New Roman" w:hAnsi="Times New Roman"/>
                <w:sz w:val="24"/>
                <w:szCs w:val="24"/>
              </w:rPr>
              <w:t> : Không dạy.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18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Tính chất của kim loại. Dãy điện hoá của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33,34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11 (29/10 → 03/11)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19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Hợp kim.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37,38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39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lastRenderedPageBreak/>
              <w:t>TUẦN 12 (5/11 → 10/11)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– Tuần có kiểm tra tập trung lần 2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40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8, 9,10/11 - Kiểm tra tập trung lần 2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13 (12/11 → 17/11)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20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Sự ăn mòn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41,42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21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Điều chế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43,44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14 (19/11 → 24/11)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22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Luyện tập: tính chất kim loại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45,46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600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23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 Điều chế kim loại và sự ăn mòn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22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24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Thực hành:Tính chất, điều chế và sự ăn mòn kim loại.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48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iCs/>
                <w:sz w:val="24"/>
                <w:szCs w:val="24"/>
              </w:rPr>
              <w:t>TUẦN 15 (26/11 → 01/12)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49,50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51,52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16 (03/12 → 08/12)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53,54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55,56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17 (10/12 → 15/12)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57,58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59,60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18 (17/12 → 22/12)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THI KIỂM TRA HỌC KÌ I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HỌC KÌ II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Kim loại kiềm-Kim loại kiềm thổ-Nhôm 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(11 tiết)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19 (24/12 → 29/12)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lastRenderedPageBreak/>
              <w:t>25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Kim loại kiềm và hợp chất quan trọng của kim loại kiềm-Mục A.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62,63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Mục B : không dạy, GV hướng dẫn HS đọc thêm. (Trừ lớp chọn)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26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Kim loại kiềm thổ và hợp chất quan trọng của kim loại kiềm thổ - Mục A.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64,65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20 (31/12 → 05/01) TUẦN 1 CỦA HỌC KÌ II</w:t>
            </w:r>
          </w:p>
        </w:tc>
      </w:tr>
      <w:tr w:rsidR="002C306B" w:rsidRPr="00891400" w:rsidTr="00AB5DF2">
        <w:tc>
          <w:tcPr>
            <w:tcW w:w="602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26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Kim loại kiềm thổ và hợp chất quan trọng của kim loại kiềm thổ - Mục B.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66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Kim loại kiềm thổ và hợp chất quan trọng của kim loại kiềm thổ - Mục 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67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28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Luyện tập: Tính chất của  kim loại kiềm, kiềm thổ và hợp chất của chúng. 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68,69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21 (07/1 → 12/01)</w:t>
            </w:r>
          </w:p>
        </w:tc>
      </w:tr>
      <w:tr w:rsidR="002C306B" w:rsidRPr="00891400" w:rsidTr="00AB5DF2">
        <w:tc>
          <w:tcPr>
            <w:tcW w:w="602" w:type="dxa"/>
            <w:gridSpan w:val="2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27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Nhôm và hợp chất của nhôm – Mục A.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70,71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Nhôm và hợp chất của nhôm – Mục B.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72,73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22 (14/01 → 19/01)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29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 Tính chất của nhôm và hợp chất của nhôm.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74,75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76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30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Thực hành: Tính chất của Na, Mg, Al và hợp chất của chúng.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77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23 (21/01 → 26/01)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78,79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80,81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24 (28/01 → 02/02) – Tuần này có kiểm tra tập trung lần 3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82,83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31/01; 01,02/02 - Kiểm tra tập trung lần 3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NGHỈ TẾT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25 (18/02 → 23/02)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VII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Sắt và một số kim loại quan trọng 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(10 tiết)</w:t>
            </w:r>
          </w:p>
        </w:tc>
      </w:tr>
      <w:tr w:rsidR="002C306B" w:rsidRPr="00891400" w:rsidTr="00AB5DF2">
        <w:tc>
          <w:tcPr>
            <w:tcW w:w="60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31</w:t>
            </w:r>
          </w:p>
        </w:tc>
        <w:tc>
          <w:tcPr>
            <w:tcW w:w="29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Sắt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84</w:t>
            </w: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Mục III.4 : không dạy.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32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Hợp chất của sắt.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85,86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33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Hợp kim của </w:t>
            </w:r>
            <w:proofErr w:type="gramStart"/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sắt .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Không dạy các loại lò luyện gang, thép (chỉ dạy thành phần hợp kim, nguyên tắc và các phản ứng xảy ra khi luyện gang, thép) ; Bỏ bài tập2.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26 (25/02 → 02/03)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37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tập:Tính chất sắt và hợp chất quan trọng của sắt.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Ôn tập chương VI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88,89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90,91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598" w:type="dxa"/>
            <w:gridSpan w:val="4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27 (04/03 → 09/03)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34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Crom và hợp chất của crom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92,93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39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Thực hành: Tính chất hoá học của Fe, Cr, Cu và hợp chất của chúng.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94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Thí nghiệm 4 : không bắt buộc học sinh làm.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38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Luyện tập:Tính chất của Cu, Cr và hợp chất quan trọng của chúng.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lastRenderedPageBreak/>
              <w:t>Chương VIII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 xml:space="preserve">Phân biệt một số chất vô cơ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(3 tiết)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TUẦN 28 (11/03 → 16/03)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sv-SE"/>
              </w:rPr>
              <w:t>40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1400">
              <w:rPr>
                <w:rFonts w:ascii="Times New Roman" w:hAnsi="Times New Roman"/>
                <w:sz w:val="24"/>
                <w:szCs w:val="24"/>
              </w:rPr>
              <w:t>Nhận biết một số ion trong dung dịch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96,97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Không dạy cả bài, sử dụng thời gian để luyện tập về nhận biết.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41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Nhận biết một số chất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98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Không dạy cả bài, sử dụng thời gian để luyện tập về nhận biết một số chất khí.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42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Luyện tập: Nhận biết một số chất vô cơ.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99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tabs>
                <w:tab w:val="left" w:pos="267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Chương IX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:</w:t>
            </w:r>
            <w:r w:rsidRPr="00891400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8914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Hóa học và vấn đề phát triển kinh tế, xã hội và môi trường </w:t>
            </w:r>
            <w:r w:rsidRPr="00891400">
              <w:rPr>
                <w:rFonts w:ascii="Times New Roman" w:hAnsi="Times New Roman"/>
                <w:bCs/>
                <w:i/>
                <w:sz w:val="24"/>
                <w:szCs w:val="24"/>
                <w:lang w:val="sv-SE"/>
              </w:rPr>
              <w:t>(2 tiết)</w:t>
            </w:r>
          </w:p>
        </w:tc>
      </w:tr>
      <w:tr w:rsidR="002C306B" w:rsidRPr="00891400" w:rsidTr="00AB5DF2"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tabs>
                <w:tab w:val="left" w:pos="267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TUẦN 29 (18/03 → 23/03)  - Tuần này có kiểm tra tập trung lần 4</w:t>
            </w:r>
          </w:p>
        </w:tc>
      </w:tr>
      <w:tr w:rsidR="002C306B" w:rsidRPr="00891400" w:rsidTr="00AB5DF2"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43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Hóa học và vấn đề phát triển kinh tế</w:t>
            </w:r>
          </w:p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100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Hướng dẫn học sinh tự đọc ở nhà và điền phiếu trả lời hệ thống câu hỏi do giáo viên biên soạn, sau đó tổ chức đánh giá chéo trong học sinh.</w:t>
            </w:r>
          </w:p>
        </w:tc>
      </w:tr>
      <w:tr w:rsidR="002C306B" w:rsidRPr="00891400" w:rsidTr="00AB5DF2">
        <w:trPr>
          <w:trHeight w:val="497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44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Hóa học và vấn đề xã hội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45</w:t>
            </w: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Hoá học và những vấn đề môi trường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101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18, 19, 20/03 – Kiểm tra</w:t>
            </w: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30 (25/03 → 30/3)</w:t>
            </w: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Ôn tập học kỳ II.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102,103</w:t>
            </w:r>
          </w:p>
          <w:p w:rsidR="002C306B" w:rsidRPr="00891400" w:rsidRDefault="002C306B" w:rsidP="00AB5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104,105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31 (01/04 → 06/04)</w:t>
            </w: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Ôn tập học kỳ II.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106,107</w:t>
            </w:r>
          </w:p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108,109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332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lastRenderedPageBreak/>
              <w:t>TUẦN 32 (08/04 → 13/04)</w:t>
            </w: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Ôn tập học kỳ II.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110,111</w:t>
            </w:r>
          </w:p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91400">
              <w:rPr>
                <w:rFonts w:ascii="Times New Roman" w:hAnsi="Times New Roman"/>
                <w:sz w:val="24"/>
                <w:szCs w:val="24"/>
                <w:lang w:val="fr-FR"/>
              </w:rPr>
              <w:t>112,113</w:t>
            </w: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33 (15/04 → 20/04) KTHK II – K12</w:t>
            </w: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</w:rPr>
              <w:t>THI KIỂM TRA HỌC KÌ II</w:t>
            </w: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34 (22/4 → 27/4)</w:t>
            </w: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998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Luyện tập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2C306B" w:rsidRPr="00891400" w:rsidRDefault="002C306B" w:rsidP="00AB5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06B" w:rsidRPr="00891400" w:rsidTr="00AB5DF2">
        <w:trPr>
          <w:trHeight w:val="345"/>
        </w:trPr>
        <w:tc>
          <w:tcPr>
            <w:tcW w:w="7200" w:type="dxa"/>
            <w:gridSpan w:val="6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lang w:val="fr-FR"/>
              </w:rPr>
            </w:pPr>
            <w:r w:rsidRPr="0089140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TUẦN 35 (29/04 → 04/05)</w:t>
            </w:r>
          </w:p>
        </w:tc>
      </w:tr>
      <w:tr w:rsidR="002C306B" w:rsidRPr="00891400" w:rsidTr="00AB5DF2">
        <w:trPr>
          <w:trHeight w:val="345"/>
        </w:trPr>
        <w:tc>
          <w:tcPr>
            <w:tcW w:w="602" w:type="dxa"/>
            <w:gridSpan w:val="2"/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99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  <w:r w:rsidRPr="00891400">
              <w:rPr>
                <w:rFonts w:ascii="Times New Roman" w:hAnsi="Times New Roman"/>
                <w:i/>
                <w:sz w:val="24"/>
                <w:szCs w:val="24"/>
                <w:lang w:val="sv-SE"/>
              </w:rPr>
              <w:t>Luyện tập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306B" w:rsidRPr="00891400" w:rsidRDefault="002C306B" w:rsidP="00AB5DF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sv-SE"/>
              </w:rPr>
            </w:pPr>
          </w:p>
        </w:tc>
      </w:tr>
    </w:tbl>
    <w:p w:rsidR="002C306B" w:rsidRPr="00A65B8D" w:rsidRDefault="002C306B" w:rsidP="002C30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31ED" w:rsidRDefault="003A31ED"/>
    <w:sectPr w:rsidR="003A31ED" w:rsidSect="006E3963">
      <w:headerReference w:type="default" r:id="rId8"/>
      <w:footerReference w:type="default" r:id="rId9"/>
      <w:pgSz w:w="8420" w:h="11907" w:orient="landscape" w:code="9"/>
      <w:pgMar w:top="720" w:right="860" w:bottom="36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A8" w:rsidRDefault="004650A8" w:rsidP="002C306B">
      <w:pPr>
        <w:spacing w:after="0" w:line="240" w:lineRule="auto"/>
      </w:pPr>
      <w:r>
        <w:separator/>
      </w:r>
    </w:p>
  </w:endnote>
  <w:endnote w:type="continuationSeparator" w:id="0">
    <w:p w:rsidR="004650A8" w:rsidRDefault="004650A8" w:rsidP="002C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10" w:type="pct"/>
      <w:tblInd w:w="-6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65"/>
      <w:gridCol w:w="1052"/>
    </w:tblGrid>
    <w:tr w:rsidR="00A65B8D" w:rsidRPr="00FA4940">
      <w:tc>
        <w:tcPr>
          <w:tcW w:w="4281" w:type="pct"/>
          <w:tcBorders>
            <w:top w:val="single" w:sz="4" w:space="0" w:color="000000"/>
          </w:tcBorders>
        </w:tcPr>
        <w:p w:rsidR="00A65B8D" w:rsidRPr="00FA4940" w:rsidRDefault="004650A8" w:rsidP="00B9743A">
          <w:pPr>
            <w:pStyle w:val="Footer"/>
            <w:jc w:val="right"/>
          </w:pPr>
          <w:r>
            <w:rPr>
              <w:rFonts w:ascii="Arial" w:hAnsi="Arial" w:cs="Arial"/>
              <w:b/>
            </w:rPr>
            <w:t>PHÂN PH</w:t>
          </w:r>
          <w:r>
            <w:rPr>
              <w:rFonts w:ascii="Arial" w:hAnsi="Arial" w:cs="Arial"/>
              <w:b/>
            </w:rPr>
            <w:t>Ố</w:t>
          </w:r>
          <w:r>
            <w:rPr>
              <w:rFonts w:ascii="Arial" w:hAnsi="Arial" w:cs="Arial"/>
              <w:b/>
            </w:rPr>
            <w:t>I CHƯƠNG TRÌNH THPT</w:t>
          </w:r>
          <w:r w:rsidRPr="00FA4940">
            <w:t xml:space="preserve"> | </w:t>
          </w:r>
        </w:p>
      </w:tc>
      <w:tc>
        <w:tcPr>
          <w:tcW w:w="719" w:type="pct"/>
          <w:tcBorders>
            <w:top w:val="single" w:sz="4" w:space="0" w:color="C0504D"/>
          </w:tcBorders>
          <w:shd w:val="clear" w:color="auto" w:fill="943634"/>
        </w:tcPr>
        <w:p w:rsidR="00A65B8D" w:rsidRPr="00FA4940" w:rsidRDefault="004650A8">
          <w:pPr>
            <w:pStyle w:val="Header"/>
            <w:rPr>
              <w:color w:val="FFFFFF"/>
            </w:rPr>
          </w:pPr>
          <w:r w:rsidRPr="00FA4940">
            <w:fldChar w:fldCharType="begin"/>
          </w:r>
          <w:r w:rsidRPr="00FA4940">
            <w:instrText xml:space="preserve"> PAGE   \* MERGEFORMAT </w:instrText>
          </w:r>
          <w:r w:rsidRPr="00FA4940">
            <w:fldChar w:fldCharType="separate"/>
          </w:r>
          <w:r w:rsidR="002C306B" w:rsidRPr="002C306B">
            <w:rPr>
              <w:noProof/>
              <w:color w:val="FFFFFF"/>
            </w:rPr>
            <w:t>1</w:t>
          </w:r>
          <w:r w:rsidRPr="00FA4940">
            <w:fldChar w:fldCharType="end"/>
          </w:r>
        </w:p>
      </w:tc>
    </w:tr>
  </w:tbl>
  <w:p w:rsidR="00A65B8D" w:rsidRDefault="00465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A8" w:rsidRDefault="004650A8" w:rsidP="002C306B">
      <w:pPr>
        <w:spacing w:after="0" w:line="240" w:lineRule="auto"/>
      </w:pPr>
      <w:r>
        <w:separator/>
      </w:r>
    </w:p>
  </w:footnote>
  <w:footnote w:type="continuationSeparator" w:id="0">
    <w:p w:rsidR="004650A8" w:rsidRDefault="004650A8" w:rsidP="002C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71" w:type="pct"/>
      <w:tblInd w:w="-6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487"/>
      <w:gridCol w:w="4776"/>
    </w:tblGrid>
    <w:tr w:rsidR="00A65B8D" w:rsidRPr="00FA4940">
      <w:tc>
        <w:tcPr>
          <w:tcW w:w="1712" w:type="pct"/>
          <w:tcBorders>
            <w:bottom w:val="single" w:sz="4" w:space="0" w:color="943634"/>
          </w:tcBorders>
          <w:shd w:val="clear" w:color="auto" w:fill="943634"/>
          <w:vAlign w:val="bottom"/>
        </w:tcPr>
        <w:p w:rsidR="00A65B8D" w:rsidRPr="00916736" w:rsidRDefault="004650A8" w:rsidP="00DA1685">
          <w:pPr>
            <w:pStyle w:val="Header"/>
            <w:rPr>
              <w:color w:val="FFFFFF"/>
            </w:rPr>
          </w:pPr>
          <w:r w:rsidRPr="00916736">
            <w:rPr>
              <w:color w:val="FFFFFF"/>
            </w:rPr>
            <w:t>year 201</w:t>
          </w:r>
          <w:r>
            <w:rPr>
              <w:color w:val="FFFFFF"/>
            </w:rPr>
            <w:t>7</w:t>
          </w:r>
          <w:r w:rsidRPr="00916736">
            <w:rPr>
              <w:color w:val="FFFFFF"/>
            </w:rPr>
            <w:t xml:space="preserve"> - 201</w:t>
          </w:r>
          <w:r>
            <w:rPr>
              <w:color w:val="FFFFFF"/>
            </w:rPr>
            <w:t>8</w:t>
          </w:r>
        </w:p>
      </w:tc>
      <w:tc>
        <w:tcPr>
          <w:tcW w:w="3288" w:type="pct"/>
          <w:tcBorders>
            <w:bottom w:val="single" w:sz="4" w:space="0" w:color="auto"/>
          </w:tcBorders>
          <w:vAlign w:val="bottom"/>
        </w:tcPr>
        <w:p w:rsidR="00A65B8D" w:rsidRPr="00FA4940" w:rsidRDefault="002C306B" w:rsidP="002C306B">
          <w:pPr>
            <w:pStyle w:val="Header"/>
            <w:rPr>
              <w:bCs/>
              <w:color w:val="76923C"/>
              <w:sz w:val="24"/>
              <w:szCs w:val="24"/>
            </w:rPr>
          </w:pPr>
          <w:r>
            <w:rPr>
              <w:b/>
              <w:bCs/>
              <w:color w:val="76923C"/>
              <w:sz w:val="24"/>
              <w:szCs w:val="24"/>
            </w:rPr>
            <w:t xml:space="preserve">                        </w:t>
          </w:r>
          <w:r w:rsidR="004650A8" w:rsidRPr="00FA4940">
            <w:rPr>
              <w:b/>
              <w:bCs/>
              <w:color w:val="76923C"/>
              <w:sz w:val="24"/>
              <w:szCs w:val="24"/>
            </w:rPr>
            <w:t>[</w:t>
          </w:r>
          <w:r>
            <w:rPr>
              <w:rFonts w:ascii="Arial" w:hAnsi="Arial" w:cs="Arial"/>
              <w:b/>
              <w:bCs/>
              <w:caps/>
            </w:rPr>
            <w:t>THPT TRƯỜNG CHINH – Q12</w:t>
          </w:r>
          <w:r w:rsidR="004650A8" w:rsidRPr="00FA4940">
            <w:rPr>
              <w:b/>
              <w:bCs/>
              <w:color w:val="76923C"/>
              <w:sz w:val="24"/>
              <w:szCs w:val="24"/>
            </w:rPr>
            <w:t>]</w:t>
          </w:r>
        </w:p>
      </w:tc>
    </w:tr>
  </w:tbl>
  <w:p w:rsidR="00A65B8D" w:rsidRDefault="004650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03C2"/>
    <w:multiLevelType w:val="hybridMultilevel"/>
    <w:tmpl w:val="9A3C69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3E1A08"/>
    <w:multiLevelType w:val="hybridMultilevel"/>
    <w:tmpl w:val="A9BABE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EC01CF"/>
    <w:multiLevelType w:val="hybridMultilevel"/>
    <w:tmpl w:val="73889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A08BB"/>
    <w:multiLevelType w:val="hybridMultilevel"/>
    <w:tmpl w:val="FFCE44FE"/>
    <w:lvl w:ilvl="0" w:tplc="0409000F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698C7C1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770A17B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19C976D3"/>
    <w:multiLevelType w:val="hybridMultilevel"/>
    <w:tmpl w:val="6A98AB68"/>
    <w:lvl w:ilvl="0" w:tplc="6F1C2576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7A0A7038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E55A685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1B67000B"/>
    <w:multiLevelType w:val="hybridMultilevel"/>
    <w:tmpl w:val="B0E4A5CC"/>
    <w:lvl w:ilvl="0" w:tplc="AC00FFF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NI-Times" w:hAnsi="VNI-Times" w:hint="default"/>
        <w:b/>
        <w:i w:val="0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97059"/>
    <w:multiLevelType w:val="hybridMultilevel"/>
    <w:tmpl w:val="43F8CBF4"/>
    <w:lvl w:ilvl="0" w:tplc="54186C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E0281"/>
    <w:multiLevelType w:val="hybridMultilevel"/>
    <w:tmpl w:val="0274652C"/>
    <w:lvl w:ilvl="0" w:tplc="C62ABB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2B6BE6"/>
    <w:multiLevelType w:val="hybridMultilevel"/>
    <w:tmpl w:val="0220FCE2"/>
    <w:lvl w:ilvl="0" w:tplc="B23063E4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221E0815"/>
    <w:multiLevelType w:val="hybridMultilevel"/>
    <w:tmpl w:val="7FF67C4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2D6E93"/>
    <w:multiLevelType w:val="hybridMultilevel"/>
    <w:tmpl w:val="7BFA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E6CAC"/>
    <w:multiLevelType w:val="hybridMultilevel"/>
    <w:tmpl w:val="80D617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FE16F8"/>
    <w:multiLevelType w:val="hybridMultilevel"/>
    <w:tmpl w:val="CDBAEC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E22B1B"/>
    <w:multiLevelType w:val="hybridMultilevel"/>
    <w:tmpl w:val="BEAEC81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8762EB"/>
    <w:multiLevelType w:val="hybridMultilevel"/>
    <w:tmpl w:val="42B2174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693D5D"/>
    <w:multiLevelType w:val="hybridMultilevel"/>
    <w:tmpl w:val="4BAA4326"/>
    <w:lvl w:ilvl="0" w:tplc="FF6EDE0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F716909"/>
    <w:multiLevelType w:val="hybridMultilevel"/>
    <w:tmpl w:val="9D2C3BC6"/>
    <w:lvl w:ilvl="0" w:tplc="05DC1158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DF0D2B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>
    <w:nsid w:val="57D552B5"/>
    <w:multiLevelType w:val="hybridMultilevel"/>
    <w:tmpl w:val="95F8EADE"/>
    <w:lvl w:ilvl="0" w:tplc="939415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846C1E"/>
    <w:multiLevelType w:val="hybridMultilevel"/>
    <w:tmpl w:val="8D80F624"/>
    <w:lvl w:ilvl="0" w:tplc="53A0B6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653E2"/>
    <w:multiLevelType w:val="hybridMultilevel"/>
    <w:tmpl w:val="3B6861AA"/>
    <w:lvl w:ilvl="0" w:tplc="26A6123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F4453"/>
    <w:multiLevelType w:val="hybridMultilevel"/>
    <w:tmpl w:val="9C029326"/>
    <w:lvl w:ilvl="0" w:tplc="3EE67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D68E2"/>
    <w:multiLevelType w:val="hybridMultilevel"/>
    <w:tmpl w:val="736C5D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9463C"/>
    <w:multiLevelType w:val="hybridMultilevel"/>
    <w:tmpl w:val="3F76EEA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0D2C67"/>
    <w:multiLevelType w:val="hybridMultilevel"/>
    <w:tmpl w:val="2AF2F5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1"/>
  </w:num>
  <w:num w:numId="5">
    <w:abstractNumId w:val="23"/>
  </w:num>
  <w:num w:numId="6">
    <w:abstractNumId w:val="9"/>
  </w:num>
  <w:num w:numId="7">
    <w:abstractNumId w:val="14"/>
  </w:num>
  <w:num w:numId="8">
    <w:abstractNumId w:val="12"/>
  </w:num>
  <w:num w:numId="9">
    <w:abstractNumId w:val="22"/>
  </w:num>
  <w:num w:numId="10">
    <w:abstractNumId w:val="13"/>
  </w:num>
  <w:num w:numId="11">
    <w:abstractNumId w:val="0"/>
  </w:num>
  <w:num w:numId="12">
    <w:abstractNumId w:val="19"/>
  </w:num>
  <w:num w:numId="13">
    <w:abstractNumId w:val="5"/>
  </w:num>
  <w:num w:numId="14">
    <w:abstractNumId w:val="2"/>
  </w:num>
  <w:num w:numId="15">
    <w:abstractNumId w:val="21"/>
  </w:num>
  <w:num w:numId="16">
    <w:abstractNumId w:val="6"/>
  </w:num>
  <w:num w:numId="17">
    <w:abstractNumId w:val="8"/>
  </w:num>
  <w:num w:numId="18">
    <w:abstractNumId w:val="3"/>
  </w:num>
  <w:num w:numId="19">
    <w:abstractNumId w:val="16"/>
  </w:num>
  <w:num w:numId="20">
    <w:abstractNumId w:val="4"/>
  </w:num>
  <w:num w:numId="21">
    <w:abstractNumId w:val="15"/>
  </w:num>
  <w:num w:numId="22">
    <w:abstractNumId w:val="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6B"/>
    <w:rsid w:val="002C306B"/>
    <w:rsid w:val="003A31ED"/>
    <w:rsid w:val="004650A8"/>
    <w:rsid w:val="00C95EC6"/>
    <w:rsid w:val="00E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6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qFormat/>
    <w:rsid w:val="002C30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6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C306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2C3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0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06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B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2C30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C30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aitap">
    <w:name w:val="baitap"/>
    <w:basedOn w:val="Heading1"/>
    <w:rsid w:val="002C306B"/>
    <w:pPr>
      <w:keepLines w:val="0"/>
      <w:spacing w:after="160" w:line="264" w:lineRule="auto"/>
      <w:jc w:val="both"/>
    </w:pPr>
    <w:rPr>
      <w:rFonts w:ascii=".VnArialH" w:hAnsi=".VnArialH"/>
      <w:b w:val="0"/>
      <w:bCs w:val="0"/>
      <w:color w:val="auto"/>
      <w:spacing w:val="4"/>
    </w:rPr>
  </w:style>
  <w:style w:type="paragraph" w:styleId="ListParagraph">
    <w:name w:val="List Paragraph"/>
    <w:basedOn w:val="Normal"/>
    <w:uiPriority w:val="34"/>
    <w:qFormat/>
    <w:rsid w:val="002C306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C306B"/>
  </w:style>
  <w:style w:type="table" w:styleId="TableGrid">
    <w:name w:val="Table Grid"/>
    <w:basedOn w:val="TableNormal"/>
    <w:rsid w:val="002C30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30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 w:eastAsia="en-CA"/>
    </w:rPr>
  </w:style>
  <w:style w:type="paragraph" w:styleId="BodyText">
    <w:name w:val="Body Text"/>
    <w:basedOn w:val="Normal"/>
    <w:link w:val="BodyTextChar"/>
    <w:rsid w:val="002C306B"/>
    <w:pPr>
      <w:spacing w:after="0" w:line="19" w:lineRule="atLeast"/>
      <w:ind w:right="49"/>
      <w:jc w:val="both"/>
    </w:pPr>
    <w:rPr>
      <w:rFonts w:ascii=".VnTime" w:eastAsia="Times New Roman" w:hAnsi=".VnTime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C306B"/>
    <w:rPr>
      <w:rFonts w:ascii=".VnTime" w:eastAsia="Times New Roman" w:hAnsi=".VnTime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2C306B"/>
    <w:pPr>
      <w:spacing w:after="0" w:line="19" w:lineRule="atLeast"/>
      <w:jc w:val="both"/>
    </w:pPr>
    <w:rPr>
      <w:rFonts w:ascii=".VnTime" w:eastAsia="Times New Roman" w:hAnsi=".VnTime"/>
      <w:sz w:val="28"/>
      <w:szCs w:val="26"/>
    </w:rPr>
  </w:style>
  <w:style w:type="character" w:customStyle="1" w:styleId="BodyText2Char">
    <w:name w:val="Body Text 2 Char"/>
    <w:basedOn w:val="DefaultParagraphFont"/>
    <w:link w:val="BodyText2"/>
    <w:rsid w:val="002C306B"/>
    <w:rPr>
      <w:rFonts w:ascii=".VnTime" w:eastAsia="Times New Roman" w:hAnsi=".VnTime" w:cs="Times New Roman"/>
      <w:sz w:val="28"/>
      <w:szCs w:val="26"/>
    </w:rPr>
  </w:style>
  <w:style w:type="paragraph" w:styleId="Caption">
    <w:name w:val="caption"/>
    <w:basedOn w:val="Normal"/>
    <w:next w:val="Normal"/>
    <w:qFormat/>
    <w:rsid w:val="002C306B"/>
    <w:pPr>
      <w:spacing w:after="0" w:line="240" w:lineRule="auto"/>
      <w:jc w:val="both"/>
    </w:pPr>
    <w:rPr>
      <w:rFonts w:ascii=".VnTime" w:eastAsia="Times New Roman" w:hAnsi=".VnTime"/>
      <w:sz w:val="28"/>
      <w:szCs w:val="24"/>
    </w:rPr>
  </w:style>
  <w:style w:type="paragraph" w:customStyle="1" w:styleId="Char">
    <w:name w:val=" Char"/>
    <w:basedOn w:val="Normal"/>
    <w:semiHidden/>
    <w:rsid w:val="002C306B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character" w:styleId="Strong">
    <w:name w:val="Strong"/>
    <w:qFormat/>
    <w:rsid w:val="002C306B"/>
    <w:rPr>
      <w:b/>
      <w:bCs/>
    </w:rPr>
  </w:style>
  <w:style w:type="character" w:styleId="Emphasis">
    <w:name w:val="Emphasis"/>
    <w:qFormat/>
    <w:rsid w:val="002C306B"/>
    <w:rPr>
      <w:i/>
      <w:iCs/>
    </w:rPr>
  </w:style>
  <w:style w:type="paragraph" w:customStyle="1" w:styleId="1">
    <w:name w:val="1"/>
    <w:basedOn w:val="Normal"/>
    <w:autoRedefine/>
    <w:rsid w:val="002C306B"/>
    <w:pPr>
      <w:spacing w:after="160" w:line="240" w:lineRule="exact"/>
      <w:ind w:firstLine="567"/>
    </w:pPr>
    <w:rPr>
      <w:rFonts w:ascii=".VnArial" w:eastAsia="Times New Roman" w:hAnsi=".VnArial" w:cs=".VnArial"/>
      <w:sz w:val="24"/>
      <w:szCs w:val="24"/>
      <w:lang w:val="es-CO"/>
    </w:rPr>
  </w:style>
  <w:style w:type="paragraph" w:styleId="NoSpacing">
    <w:name w:val="No Spacing"/>
    <w:qFormat/>
    <w:rsid w:val="002C30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TDisplayEquation">
    <w:name w:val="MTDisplayEquation"/>
    <w:basedOn w:val="NormalWeb"/>
    <w:rsid w:val="002C306B"/>
    <w:pPr>
      <w:shd w:val="clear" w:color="auto" w:fill="FFFFFF"/>
      <w:spacing w:before="0" w:beforeAutospacing="0" w:after="0" w:afterAutospacing="0"/>
      <w:ind w:firstLine="720"/>
    </w:pPr>
    <w:rPr>
      <w:color w:val="2C2C2C"/>
    </w:rPr>
  </w:style>
  <w:style w:type="character" w:customStyle="1" w:styleId="apple-style-span">
    <w:name w:val="apple-style-span"/>
    <w:basedOn w:val="DefaultParagraphFont"/>
    <w:rsid w:val="002C306B"/>
  </w:style>
  <w:style w:type="paragraph" w:styleId="BodyTextIndent">
    <w:name w:val="Body Text Indent"/>
    <w:basedOn w:val="Normal"/>
    <w:link w:val="BodyTextIndentChar"/>
    <w:rsid w:val="002C306B"/>
    <w:pPr>
      <w:spacing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C306B"/>
    <w:rPr>
      <w:rFonts w:ascii=".VnTime" w:eastAsia="Times New Roman" w:hAnsi=".VnTime" w:cs="Times New Roman"/>
      <w:sz w:val="28"/>
      <w:szCs w:val="20"/>
    </w:rPr>
  </w:style>
  <w:style w:type="paragraph" w:customStyle="1" w:styleId="CharCharChar">
    <w:name w:val="Char Char Char"/>
    <w:basedOn w:val="Normal"/>
    <w:autoRedefine/>
    <w:rsid w:val="002C306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6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qFormat/>
    <w:rsid w:val="002C30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6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C306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2C3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0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06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B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2C30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C30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aitap">
    <w:name w:val="baitap"/>
    <w:basedOn w:val="Heading1"/>
    <w:rsid w:val="002C306B"/>
    <w:pPr>
      <w:keepLines w:val="0"/>
      <w:spacing w:after="160" w:line="264" w:lineRule="auto"/>
      <w:jc w:val="both"/>
    </w:pPr>
    <w:rPr>
      <w:rFonts w:ascii=".VnArialH" w:hAnsi=".VnArialH"/>
      <w:b w:val="0"/>
      <w:bCs w:val="0"/>
      <w:color w:val="auto"/>
      <w:spacing w:val="4"/>
    </w:rPr>
  </w:style>
  <w:style w:type="paragraph" w:styleId="ListParagraph">
    <w:name w:val="List Paragraph"/>
    <w:basedOn w:val="Normal"/>
    <w:uiPriority w:val="34"/>
    <w:qFormat/>
    <w:rsid w:val="002C306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C306B"/>
  </w:style>
  <w:style w:type="table" w:styleId="TableGrid">
    <w:name w:val="Table Grid"/>
    <w:basedOn w:val="TableNormal"/>
    <w:rsid w:val="002C30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30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 w:eastAsia="en-CA"/>
    </w:rPr>
  </w:style>
  <w:style w:type="paragraph" w:styleId="BodyText">
    <w:name w:val="Body Text"/>
    <w:basedOn w:val="Normal"/>
    <w:link w:val="BodyTextChar"/>
    <w:rsid w:val="002C306B"/>
    <w:pPr>
      <w:spacing w:after="0" w:line="19" w:lineRule="atLeast"/>
      <w:ind w:right="49"/>
      <w:jc w:val="both"/>
    </w:pPr>
    <w:rPr>
      <w:rFonts w:ascii=".VnTime" w:eastAsia="Times New Roman" w:hAnsi=".VnTime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C306B"/>
    <w:rPr>
      <w:rFonts w:ascii=".VnTime" w:eastAsia="Times New Roman" w:hAnsi=".VnTime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2C306B"/>
    <w:pPr>
      <w:spacing w:after="0" w:line="19" w:lineRule="atLeast"/>
      <w:jc w:val="both"/>
    </w:pPr>
    <w:rPr>
      <w:rFonts w:ascii=".VnTime" w:eastAsia="Times New Roman" w:hAnsi=".VnTime"/>
      <w:sz w:val="28"/>
      <w:szCs w:val="26"/>
    </w:rPr>
  </w:style>
  <w:style w:type="character" w:customStyle="1" w:styleId="BodyText2Char">
    <w:name w:val="Body Text 2 Char"/>
    <w:basedOn w:val="DefaultParagraphFont"/>
    <w:link w:val="BodyText2"/>
    <w:rsid w:val="002C306B"/>
    <w:rPr>
      <w:rFonts w:ascii=".VnTime" w:eastAsia="Times New Roman" w:hAnsi=".VnTime" w:cs="Times New Roman"/>
      <w:sz w:val="28"/>
      <w:szCs w:val="26"/>
    </w:rPr>
  </w:style>
  <w:style w:type="paragraph" w:styleId="Caption">
    <w:name w:val="caption"/>
    <w:basedOn w:val="Normal"/>
    <w:next w:val="Normal"/>
    <w:qFormat/>
    <w:rsid w:val="002C306B"/>
    <w:pPr>
      <w:spacing w:after="0" w:line="240" w:lineRule="auto"/>
      <w:jc w:val="both"/>
    </w:pPr>
    <w:rPr>
      <w:rFonts w:ascii=".VnTime" w:eastAsia="Times New Roman" w:hAnsi=".VnTime"/>
      <w:sz w:val="28"/>
      <w:szCs w:val="24"/>
    </w:rPr>
  </w:style>
  <w:style w:type="paragraph" w:customStyle="1" w:styleId="Char">
    <w:name w:val=" Char"/>
    <w:basedOn w:val="Normal"/>
    <w:semiHidden/>
    <w:rsid w:val="002C306B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character" w:styleId="Strong">
    <w:name w:val="Strong"/>
    <w:qFormat/>
    <w:rsid w:val="002C306B"/>
    <w:rPr>
      <w:b/>
      <w:bCs/>
    </w:rPr>
  </w:style>
  <w:style w:type="character" w:styleId="Emphasis">
    <w:name w:val="Emphasis"/>
    <w:qFormat/>
    <w:rsid w:val="002C306B"/>
    <w:rPr>
      <w:i/>
      <w:iCs/>
    </w:rPr>
  </w:style>
  <w:style w:type="paragraph" w:customStyle="1" w:styleId="1">
    <w:name w:val="1"/>
    <w:basedOn w:val="Normal"/>
    <w:autoRedefine/>
    <w:rsid w:val="002C306B"/>
    <w:pPr>
      <w:spacing w:after="160" w:line="240" w:lineRule="exact"/>
      <w:ind w:firstLine="567"/>
    </w:pPr>
    <w:rPr>
      <w:rFonts w:ascii=".VnArial" w:eastAsia="Times New Roman" w:hAnsi=".VnArial" w:cs=".VnArial"/>
      <w:sz w:val="24"/>
      <w:szCs w:val="24"/>
      <w:lang w:val="es-CO"/>
    </w:rPr>
  </w:style>
  <w:style w:type="paragraph" w:styleId="NoSpacing">
    <w:name w:val="No Spacing"/>
    <w:qFormat/>
    <w:rsid w:val="002C30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TDisplayEquation">
    <w:name w:val="MTDisplayEquation"/>
    <w:basedOn w:val="NormalWeb"/>
    <w:rsid w:val="002C306B"/>
    <w:pPr>
      <w:shd w:val="clear" w:color="auto" w:fill="FFFFFF"/>
      <w:spacing w:before="0" w:beforeAutospacing="0" w:after="0" w:afterAutospacing="0"/>
      <w:ind w:firstLine="720"/>
    </w:pPr>
    <w:rPr>
      <w:color w:val="2C2C2C"/>
    </w:rPr>
  </w:style>
  <w:style w:type="character" w:customStyle="1" w:styleId="apple-style-span">
    <w:name w:val="apple-style-span"/>
    <w:basedOn w:val="DefaultParagraphFont"/>
    <w:rsid w:val="002C306B"/>
  </w:style>
  <w:style w:type="paragraph" w:styleId="BodyTextIndent">
    <w:name w:val="Body Text Indent"/>
    <w:basedOn w:val="Normal"/>
    <w:link w:val="BodyTextIndentChar"/>
    <w:rsid w:val="002C306B"/>
    <w:pPr>
      <w:spacing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C306B"/>
    <w:rPr>
      <w:rFonts w:ascii=".VnTime" w:eastAsia="Times New Roman" w:hAnsi=".VnTime" w:cs="Times New Roman"/>
      <w:sz w:val="28"/>
      <w:szCs w:val="20"/>
    </w:rPr>
  </w:style>
  <w:style w:type="paragraph" w:customStyle="1" w:styleId="CharCharChar">
    <w:name w:val="Char Char Char"/>
    <w:basedOn w:val="Normal"/>
    <w:autoRedefine/>
    <w:rsid w:val="002C306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2018-02-07T08:44:00Z</dcterms:created>
  <dcterms:modified xsi:type="dcterms:W3CDTF">2018-02-07T08:58:00Z</dcterms:modified>
</cp:coreProperties>
</file>